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7DC8" w14:textId="77777777" w:rsidR="000637E9" w:rsidRPr="00654EA6" w:rsidRDefault="000637E9" w:rsidP="000637E9">
      <w:pPr>
        <w:jc w:val="center"/>
      </w:pPr>
      <w:r w:rsidRPr="00654EA6">
        <w:t>PRÓ-REITORIA DE EXTENSÃO E ASSISTÊNCIA ESTUDANTIL - PROEXAE</w:t>
      </w:r>
      <w:r w:rsidRPr="00654EA6">
        <w:rPr>
          <w:spacing w:val="-57"/>
        </w:rPr>
        <w:t xml:space="preserve"> </w:t>
      </w:r>
      <w:r w:rsidRPr="00654EA6">
        <w:t>COORDENADORIA DE SUSTENTABILIDADE E INTEGRAÇÃO SOCIAL – CSIS</w:t>
      </w:r>
      <w:r w:rsidRPr="00654EA6">
        <w:rPr>
          <w:spacing w:val="1"/>
        </w:rPr>
        <w:t xml:space="preserve"> </w:t>
      </w:r>
      <w:r w:rsidRPr="00654EA6">
        <w:t>DIVISÃO</w:t>
      </w:r>
      <w:r w:rsidRPr="00654EA6">
        <w:rPr>
          <w:spacing w:val="-2"/>
        </w:rPr>
        <w:t xml:space="preserve"> </w:t>
      </w:r>
      <w:r w:rsidRPr="00654EA6">
        <w:t>DE</w:t>
      </w:r>
      <w:r w:rsidRPr="00654EA6">
        <w:rPr>
          <w:spacing w:val="1"/>
        </w:rPr>
        <w:t xml:space="preserve"> </w:t>
      </w:r>
      <w:r w:rsidRPr="00654EA6">
        <w:t>EXTENSÃO</w:t>
      </w:r>
      <w:r w:rsidRPr="00654EA6">
        <w:rPr>
          <w:spacing w:val="-2"/>
        </w:rPr>
        <w:t xml:space="preserve"> </w:t>
      </w:r>
      <w:r w:rsidRPr="00654EA6">
        <w:t>UNIVERSITÁRIA</w:t>
      </w:r>
      <w:r w:rsidRPr="00654EA6">
        <w:rPr>
          <w:spacing w:val="5"/>
        </w:rPr>
        <w:t xml:space="preserve"> </w:t>
      </w:r>
      <w:r w:rsidRPr="00654EA6">
        <w:t>-</w:t>
      </w:r>
      <w:r w:rsidRPr="00654EA6">
        <w:rPr>
          <w:spacing w:val="1"/>
        </w:rPr>
        <w:t xml:space="preserve"> </w:t>
      </w:r>
      <w:r w:rsidRPr="00654EA6">
        <w:t>DIVEXT</w:t>
      </w:r>
    </w:p>
    <w:p w14:paraId="0A374DB5" w14:textId="77777777" w:rsidR="000637E9" w:rsidRPr="00654EA6" w:rsidRDefault="000637E9" w:rsidP="000637E9">
      <w:pPr>
        <w:spacing w:line="360" w:lineRule="auto"/>
        <w:jc w:val="both"/>
        <w:rPr>
          <w:sz w:val="24"/>
          <w:szCs w:val="24"/>
        </w:rPr>
      </w:pPr>
    </w:p>
    <w:p w14:paraId="06ACC963" w14:textId="77777777" w:rsidR="000637E9" w:rsidRPr="00654EA6" w:rsidRDefault="000637E9" w:rsidP="000637E9">
      <w:pPr>
        <w:spacing w:line="360" w:lineRule="auto"/>
        <w:jc w:val="center"/>
        <w:rPr>
          <w:sz w:val="24"/>
          <w:szCs w:val="24"/>
        </w:rPr>
      </w:pPr>
      <w:r w:rsidRPr="00654EA6">
        <w:rPr>
          <w:sz w:val="24"/>
          <w:szCs w:val="24"/>
        </w:rPr>
        <w:t>EDITAL</w:t>
      </w:r>
      <w:r w:rsidRPr="00654EA6">
        <w:rPr>
          <w:spacing w:val="-2"/>
          <w:sz w:val="24"/>
          <w:szCs w:val="24"/>
        </w:rPr>
        <w:t xml:space="preserve"> </w:t>
      </w:r>
      <w:r w:rsidRPr="00654EA6">
        <w:rPr>
          <w:sz w:val="24"/>
          <w:szCs w:val="24"/>
        </w:rPr>
        <w:t>N.º</w:t>
      </w:r>
      <w:r w:rsidRPr="00654EA6">
        <w:rPr>
          <w:spacing w:val="-1"/>
          <w:sz w:val="24"/>
          <w:szCs w:val="24"/>
        </w:rPr>
        <w:t xml:space="preserve"> </w:t>
      </w:r>
      <w:r w:rsidRPr="00654EA6">
        <w:rPr>
          <w:sz w:val="24"/>
          <w:szCs w:val="24"/>
        </w:rPr>
        <w:t>09/2025</w:t>
      </w:r>
      <w:r w:rsidRPr="00654EA6">
        <w:rPr>
          <w:spacing w:val="-1"/>
          <w:sz w:val="24"/>
          <w:szCs w:val="24"/>
        </w:rPr>
        <w:t xml:space="preserve"> </w:t>
      </w:r>
      <w:r w:rsidRPr="00654EA6">
        <w:rPr>
          <w:sz w:val="24"/>
          <w:szCs w:val="24"/>
        </w:rPr>
        <w:t>–PROEXAE/UEMASUL</w:t>
      </w:r>
    </w:p>
    <w:p w14:paraId="2DB68A05" w14:textId="77777777" w:rsidR="000637E9" w:rsidRPr="00654EA6" w:rsidRDefault="000637E9" w:rsidP="000637E9">
      <w:pPr>
        <w:jc w:val="center"/>
        <w:rPr>
          <w:b/>
          <w:bCs/>
          <w:sz w:val="24"/>
          <w:szCs w:val="24"/>
        </w:rPr>
      </w:pPr>
      <w:r w:rsidRPr="00654EA6">
        <w:rPr>
          <w:b/>
          <w:bCs/>
          <w:sz w:val="24"/>
          <w:szCs w:val="24"/>
        </w:rPr>
        <w:t>APÊNDICE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I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-</w:t>
      </w:r>
      <w:r w:rsidRPr="00654EA6">
        <w:rPr>
          <w:b/>
          <w:bCs/>
          <w:spacing w:val="-2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FORMULÁRIO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DE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INSCRIÇÃO (</w:t>
      </w:r>
      <w:r w:rsidRPr="00654EA6">
        <w:rPr>
          <w:b/>
          <w:bCs/>
          <w:i/>
          <w:sz w:val="24"/>
          <w:szCs w:val="24"/>
        </w:rPr>
        <w:t>exercício</w:t>
      </w:r>
      <w:r w:rsidRPr="00654EA6">
        <w:rPr>
          <w:b/>
          <w:bCs/>
          <w:i/>
          <w:spacing w:val="-2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2025-2026)</w:t>
      </w:r>
    </w:p>
    <w:p w14:paraId="4ED9BE5A" w14:textId="77777777" w:rsidR="000637E9" w:rsidRPr="00654EA6" w:rsidRDefault="000637E9" w:rsidP="000637E9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tbl>
      <w:tblPr>
        <w:tblStyle w:val="TableNormal"/>
        <w:tblW w:w="9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8"/>
        <w:gridCol w:w="8"/>
      </w:tblGrid>
      <w:tr w:rsidR="000637E9" w:rsidRPr="00654EA6" w14:paraId="4A92CFD8" w14:textId="77777777" w:rsidTr="00093B94">
        <w:trPr>
          <w:gridAfter w:val="1"/>
          <w:wAfter w:w="8" w:type="dxa"/>
          <w:trHeight w:val="316"/>
          <w:jc w:val="center"/>
        </w:trPr>
        <w:tc>
          <w:tcPr>
            <w:tcW w:w="9168" w:type="dxa"/>
            <w:shd w:val="clear" w:color="auto" w:fill="CCC0D9"/>
          </w:tcPr>
          <w:p w14:paraId="1268690D" w14:textId="77777777" w:rsidR="000637E9" w:rsidRPr="00654EA6" w:rsidRDefault="000637E9" w:rsidP="00093B94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 w:rsidRPr="00654EA6">
              <w:rPr>
                <w:b/>
                <w:sz w:val="24"/>
              </w:rPr>
              <w:t>1.</w:t>
            </w:r>
            <w:r w:rsidRPr="00654EA6">
              <w:rPr>
                <w:b/>
                <w:spacing w:val="-5"/>
                <w:sz w:val="24"/>
              </w:rPr>
              <w:t xml:space="preserve"> </w:t>
            </w:r>
            <w:r w:rsidRPr="00654EA6">
              <w:rPr>
                <w:b/>
                <w:sz w:val="24"/>
              </w:rPr>
              <w:t>DADOS</w:t>
            </w:r>
            <w:r w:rsidRPr="00654EA6">
              <w:rPr>
                <w:b/>
                <w:spacing w:val="-2"/>
                <w:sz w:val="24"/>
              </w:rPr>
              <w:t xml:space="preserve"> </w:t>
            </w:r>
            <w:r w:rsidRPr="00654EA6">
              <w:rPr>
                <w:b/>
                <w:sz w:val="24"/>
              </w:rPr>
              <w:t>DE</w:t>
            </w:r>
            <w:r w:rsidRPr="00654EA6">
              <w:rPr>
                <w:b/>
                <w:spacing w:val="-2"/>
                <w:sz w:val="24"/>
              </w:rPr>
              <w:t xml:space="preserve"> </w:t>
            </w:r>
            <w:r w:rsidRPr="00654EA6">
              <w:rPr>
                <w:b/>
                <w:sz w:val="24"/>
              </w:rPr>
              <w:t>IDENTIFICAÇÃO</w:t>
            </w:r>
          </w:p>
        </w:tc>
      </w:tr>
      <w:tr w:rsidR="000637E9" w:rsidRPr="00654EA6" w14:paraId="563A1F1C" w14:textId="77777777" w:rsidTr="00093B94">
        <w:trPr>
          <w:gridAfter w:val="1"/>
          <w:wAfter w:w="8" w:type="dxa"/>
          <w:trHeight w:val="1352"/>
          <w:jc w:val="center"/>
        </w:trPr>
        <w:tc>
          <w:tcPr>
            <w:tcW w:w="9168" w:type="dxa"/>
          </w:tcPr>
          <w:p w14:paraId="7D3C6D2D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line="262" w:lineRule="exact"/>
              <w:ind w:left="115"/>
              <w:rPr>
                <w:sz w:val="24"/>
              </w:rPr>
            </w:pPr>
          </w:p>
          <w:p w14:paraId="12356424" w14:textId="77777777" w:rsidR="000637E9" w:rsidRPr="00654EA6" w:rsidRDefault="000637E9" w:rsidP="00093B94">
            <w:pPr>
              <w:pStyle w:val="TableParagraph"/>
              <w:numPr>
                <w:ilvl w:val="0"/>
                <w:numId w:val="1"/>
              </w:numPr>
              <w:tabs>
                <w:tab w:val="left" w:pos="1917"/>
              </w:tabs>
              <w:spacing w:line="262" w:lineRule="exact"/>
              <w:rPr>
                <w:sz w:val="24"/>
                <w:lang w:val="pt-BR"/>
              </w:rPr>
            </w:pPr>
            <w:r w:rsidRPr="00654EA6">
              <w:rPr>
                <w:sz w:val="24"/>
                <w:lang w:val="pt-BR"/>
              </w:rPr>
              <w:t xml:space="preserve">DOCUMENTOS PARA INSCRIÇÃO: </w:t>
            </w:r>
          </w:p>
          <w:p w14:paraId="254F783F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line="262" w:lineRule="exact"/>
              <w:ind w:left="115"/>
              <w:rPr>
                <w:sz w:val="24"/>
                <w:lang w:val="pt-BR"/>
              </w:rPr>
            </w:pPr>
            <w:proofErr w:type="gramStart"/>
            <w:r w:rsidRPr="00654EA6">
              <w:rPr>
                <w:sz w:val="24"/>
                <w:lang w:val="pt-BR"/>
              </w:rPr>
              <w:t xml:space="preserve">(  </w:t>
            </w:r>
            <w:proofErr w:type="gramEnd"/>
            <w:r w:rsidRPr="00654EA6">
              <w:rPr>
                <w:sz w:val="24"/>
                <w:lang w:val="pt-BR"/>
              </w:rPr>
              <w:t xml:space="preserve"> ) Ficha de </w:t>
            </w:r>
            <w:proofErr w:type="spellStart"/>
            <w:r w:rsidRPr="00654EA6">
              <w:rPr>
                <w:sz w:val="24"/>
                <w:lang w:val="pt-BR"/>
              </w:rPr>
              <w:t>inscrição</w:t>
            </w:r>
            <w:proofErr w:type="spellEnd"/>
            <w:r w:rsidRPr="00654EA6">
              <w:rPr>
                <w:sz w:val="24"/>
                <w:lang w:val="pt-BR"/>
              </w:rPr>
              <w:t xml:space="preserve"> preenchida e assinada (</w:t>
            </w:r>
            <w:proofErr w:type="spellStart"/>
            <w:r w:rsidRPr="00654EA6">
              <w:rPr>
                <w:sz w:val="24"/>
                <w:lang w:val="pt-BR"/>
              </w:rPr>
              <w:t>Apêndice</w:t>
            </w:r>
            <w:proofErr w:type="spellEnd"/>
            <w:r w:rsidRPr="00654EA6">
              <w:rPr>
                <w:sz w:val="24"/>
                <w:lang w:val="pt-BR"/>
              </w:rPr>
              <w:t xml:space="preserve"> I)</w:t>
            </w:r>
            <w:r w:rsidRPr="00654EA6">
              <w:rPr>
                <w:sz w:val="24"/>
                <w:lang w:val="pt-BR"/>
              </w:rPr>
              <w:br/>
              <w:t>(   ) Projeto de Extensão do orientador proponente (</w:t>
            </w:r>
            <w:proofErr w:type="spellStart"/>
            <w:r w:rsidRPr="00654EA6">
              <w:rPr>
                <w:sz w:val="24"/>
                <w:lang w:val="pt-BR"/>
              </w:rPr>
              <w:t>Apêndice</w:t>
            </w:r>
            <w:proofErr w:type="spellEnd"/>
            <w:r w:rsidRPr="00654EA6">
              <w:rPr>
                <w:sz w:val="24"/>
                <w:lang w:val="pt-BR"/>
              </w:rPr>
              <w:t xml:space="preserve"> II)</w:t>
            </w:r>
            <w:r w:rsidRPr="00654EA6">
              <w:rPr>
                <w:sz w:val="24"/>
                <w:lang w:val="pt-BR"/>
              </w:rPr>
              <w:br/>
              <w:t xml:space="preserve">(   ) Ficha de </w:t>
            </w:r>
            <w:proofErr w:type="spellStart"/>
            <w:r w:rsidRPr="00654EA6">
              <w:rPr>
                <w:sz w:val="24"/>
                <w:lang w:val="pt-BR"/>
              </w:rPr>
              <w:t>pontuação</w:t>
            </w:r>
            <w:proofErr w:type="spellEnd"/>
            <w:r w:rsidRPr="00654EA6">
              <w:rPr>
                <w:sz w:val="24"/>
                <w:lang w:val="pt-BR"/>
              </w:rPr>
              <w:t xml:space="preserve"> do </w:t>
            </w:r>
            <w:proofErr w:type="spellStart"/>
            <w:r w:rsidRPr="00654EA6">
              <w:rPr>
                <w:sz w:val="24"/>
                <w:lang w:val="pt-BR"/>
              </w:rPr>
              <w:t>Currículo</w:t>
            </w:r>
            <w:proofErr w:type="spellEnd"/>
            <w:r w:rsidRPr="00654EA6">
              <w:rPr>
                <w:sz w:val="24"/>
                <w:lang w:val="pt-BR"/>
              </w:rPr>
              <w:t xml:space="preserve"> Lattes/CNPq do orientador proponente, preenchida e assinada (</w:t>
            </w:r>
            <w:proofErr w:type="spellStart"/>
            <w:r w:rsidRPr="00654EA6">
              <w:rPr>
                <w:sz w:val="24"/>
                <w:lang w:val="pt-BR"/>
              </w:rPr>
              <w:t>Apêndice</w:t>
            </w:r>
            <w:proofErr w:type="spellEnd"/>
            <w:r w:rsidRPr="00654EA6">
              <w:rPr>
                <w:sz w:val="24"/>
                <w:lang w:val="pt-BR"/>
              </w:rPr>
              <w:t xml:space="preserve"> III)</w:t>
            </w:r>
          </w:p>
          <w:p w14:paraId="74C4C114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line="262" w:lineRule="exact"/>
              <w:ind w:left="115"/>
              <w:rPr>
                <w:sz w:val="24"/>
                <w:lang w:val="pt-BR"/>
              </w:rPr>
            </w:pPr>
            <w:proofErr w:type="gramStart"/>
            <w:r w:rsidRPr="00654EA6">
              <w:rPr>
                <w:sz w:val="24"/>
                <w:lang w:val="pt-BR"/>
              </w:rPr>
              <w:t xml:space="preserve">(  </w:t>
            </w:r>
            <w:proofErr w:type="gramEnd"/>
            <w:r w:rsidRPr="00654EA6">
              <w:rPr>
                <w:sz w:val="24"/>
                <w:lang w:val="pt-BR"/>
              </w:rPr>
              <w:t xml:space="preserve"> ) Currículo Lattes </w:t>
            </w:r>
          </w:p>
          <w:p w14:paraId="3B30254F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line="262" w:lineRule="exact"/>
              <w:ind w:left="115"/>
              <w:rPr>
                <w:sz w:val="24"/>
                <w:lang w:val="pt-BR"/>
              </w:rPr>
            </w:pPr>
          </w:p>
          <w:p w14:paraId="41142A15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line="262" w:lineRule="exact"/>
              <w:ind w:left="115"/>
              <w:rPr>
                <w:sz w:val="24"/>
                <w:lang w:val="pt-BR"/>
              </w:rPr>
            </w:pPr>
          </w:p>
          <w:p w14:paraId="3D9F2E10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line="262" w:lineRule="exact"/>
              <w:ind w:left="115"/>
              <w:rPr>
                <w:sz w:val="24"/>
                <w:lang w:val="pt-BR"/>
              </w:rPr>
            </w:pPr>
            <w:r w:rsidRPr="00654EA6">
              <w:rPr>
                <w:sz w:val="24"/>
                <w:lang w:val="pt-BR"/>
              </w:rPr>
              <w:t xml:space="preserve">2. MODALIDADE SOLICITADA: </w:t>
            </w:r>
          </w:p>
          <w:p w14:paraId="1EB6EBC3" w14:textId="77777777" w:rsidR="000637E9" w:rsidRPr="00654EA6" w:rsidRDefault="000637E9" w:rsidP="00093B94">
            <w:pPr>
              <w:pStyle w:val="Corpodetexto"/>
              <w:spacing w:before="120"/>
              <w:ind w:left="426" w:right="-1"/>
              <w:jc w:val="both"/>
            </w:pPr>
            <w:r w:rsidRPr="00654EA6">
              <w:rPr>
                <w:lang w:val="pt-BR"/>
              </w:rPr>
              <w:t xml:space="preserve">1 </w:t>
            </w:r>
            <w:proofErr w:type="gramStart"/>
            <w:r w:rsidRPr="00654EA6">
              <w:rPr>
                <w:lang w:val="pt-BR"/>
              </w:rPr>
              <w:t>(  )</w:t>
            </w:r>
            <w:proofErr w:type="gramEnd"/>
            <w:r w:rsidRPr="00654EA6">
              <w:rPr>
                <w:lang w:val="pt-BR"/>
              </w:rPr>
              <w:t xml:space="preserve"> </w:t>
            </w:r>
            <w:r w:rsidRPr="00654EA6">
              <w:t xml:space="preserve">projetos direcionados a eixos temáticos da Política Nacional de Extensão Universitária: </w:t>
            </w:r>
          </w:p>
          <w:p w14:paraId="6A7F6A69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Comunicação</w:t>
            </w:r>
          </w:p>
          <w:p w14:paraId="35221E6E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Cultura</w:t>
            </w:r>
          </w:p>
          <w:p w14:paraId="78F62518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Direitos Humanos e Justiça</w:t>
            </w:r>
          </w:p>
          <w:p w14:paraId="15FA0055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Educação</w:t>
            </w:r>
          </w:p>
          <w:p w14:paraId="32EB8509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Meio Ambiente</w:t>
            </w:r>
          </w:p>
          <w:p w14:paraId="105B810A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Saúde</w:t>
            </w:r>
          </w:p>
          <w:p w14:paraId="21721D26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Tecnologia e Produção</w:t>
            </w:r>
          </w:p>
          <w:p w14:paraId="31D4FD58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Trabalho</w:t>
            </w:r>
          </w:p>
          <w:p w14:paraId="5307D7D5" w14:textId="77777777" w:rsidR="000637E9" w:rsidRPr="00654EA6" w:rsidRDefault="000637E9" w:rsidP="00093B94">
            <w:pPr>
              <w:pStyle w:val="Corpodetexto"/>
              <w:spacing w:before="120"/>
              <w:ind w:left="1184" w:right="-1"/>
              <w:jc w:val="both"/>
              <w:rPr>
                <w:sz w:val="22"/>
                <w:szCs w:val="22"/>
              </w:rPr>
            </w:pPr>
            <w:r w:rsidRPr="00654EA6">
              <w:rPr>
                <w:sz w:val="22"/>
                <w:szCs w:val="22"/>
              </w:rPr>
              <w:t>(   ) Mulheres e Relações de Gênero</w:t>
            </w:r>
          </w:p>
          <w:p w14:paraId="6EEFEF6D" w14:textId="77777777" w:rsidR="000637E9" w:rsidRPr="00654EA6" w:rsidRDefault="000637E9" w:rsidP="00093B94">
            <w:pPr>
              <w:pStyle w:val="Corpodetexto"/>
              <w:spacing w:before="120"/>
              <w:ind w:left="426" w:right="-1"/>
              <w:jc w:val="both"/>
            </w:pPr>
          </w:p>
          <w:p w14:paraId="05C11BC4" w14:textId="77777777" w:rsidR="000637E9" w:rsidRPr="00654EA6" w:rsidRDefault="000637E9" w:rsidP="00093B94">
            <w:pPr>
              <w:pStyle w:val="Corpodetexto"/>
              <w:spacing w:before="120"/>
              <w:ind w:left="426" w:right="183"/>
              <w:jc w:val="both"/>
            </w:pPr>
            <w:r w:rsidRPr="00654EA6">
              <w:t xml:space="preserve">2 </w:t>
            </w:r>
            <w:r w:rsidRPr="00654EA6">
              <w:rPr>
                <w:lang w:val="pt-BR"/>
              </w:rPr>
              <w:t xml:space="preserve">(  ) </w:t>
            </w:r>
            <w:r w:rsidRPr="00654EA6">
              <w:t>projetos específicos direcionados a temas, políticas públicas, grupos de pessoas, órgãos sociais, demandas institucionais, e regiões do entorno sociocultural da UEMASUL que possam contemplar um dos Objetivos de Desenvolvimento Sustentável (ODS) da ONU.</w:t>
            </w:r>
          </w:p>
          <w:p w14:paraId="5C52E8B9" w14:textId="77777777" w:rsidR="000637E9" w:rsidRPr="00654EA6" w:rsidRDefault="000637E9" w:rsidP="00093B94">
            <w:pPr>
              <w:pStyle w:val="TableParagraph"/>
              <w:tabs>
                <w:tab w:val="left" w:pos="1917"/>
              </w:tabs>
              <w:spacing w:before="120"/>
              <w:ind w:left="1184" w:right="176"/>
              <w:jc w:val="both"/>
            </w:pPr>
            <w:r w:rsidRPr="00654EA6">
              <w:t>(    )</w:t>
            </w:r>
            <w:r w:rsidRPr="00654EA6">
              <w:rPr>
                <w:spacing w:val="-6"/>
              </w:rPr>
              <w:t xml:space="preserve"> </w:t>
            </w:r>
            <w:r w:rsidRPr="00654EA6">
              <w:t xml:space="preserve">Área 1 - Objetivo 2. Acabar com a fome, alcançar a segurança alimentar e melhoria da nutrição e promover a agricultura sustentável – </w:t>
            </w:r>
            <w:r w:rsidRPr="00654EA6">
              <w:rPr>
                <w:b/>
                <w:bCs/>
              </w:rPr>
              <w:t>Projeto direcionado a práticas agrícolas e ações contra a desnutrição.</w:t>
            </w:r>
          </w:p>
          <w:p w14:paraId="73B6D5B9" w14:textId="77777777" w:rsidR="000637E9" w:rsidRPr="00654EA6" w:rsidRDefault="000637E9" w:rsidP="00093B94">
            <w:pPr>
              <w:pStyle w:val="TableParagraph"/>
              <w:tabs>
                <w:tab w:val="left" w:pos="1934"/>
              </w:tabs>
              <w:spacing w:before="120"/>
              <w:ind w:left="1184" w:right="176"/>
              <w:jc w:val="both"/>
            </w:pPr>
            <w:r w:rsidRPr="00654EA6">
              <w:t xml:space="preserve">(    ) </w:t>
            </w:r>
            <w:r w:rsidRPr="00654EA6">
              <w:rPr>
                <w:spacing w:val="-6"/>
              </w:rPr>
              <w:t xml:space="preserve">Área 2: </w:t>
            </w:r>
            <w:r w:rsidRPr="00654EA6">
              <w:t xml:space="preserve">Objetivo 4 ODS. Assegurar a educação inclusiva e equitativa e de qualidade, e promover oportunidades de aprendizagem ao longo da vida para todas e todos – </w:t>
            </w:r>
            <w:r w:rsidRPr="00654EA6">
              <w:rPr>
                <w:b/>
                <w:bCs/>
              </w:rPr>
              <w:t>Projeto direcionado a alunos com deficiência.</w:t>
            </w:r>
          </w:p>
          <w:p w14:paraId="48321637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before="120"/>
              <w:ind w:left="1184" w:right="176"/>
              <w:jc w:val="both"/>
              <w:rPr>
                <w:sz w:val="24"/>
              </w:rPr>
            </w:pPr>
            <w:r w:rsidRPr="00654EA6">
              <w:t xml:space="preserve">(    ) </w:t>
            </w:r>
            <w:r w:rsidRPr="00654EA6">
              <w:rPr>
                <w:spacing w:val="-6"/>
              </w:rPr>
              <w:t xml:space="preserve">Área 3: </w:t>
            </w:r>
            <w:r w:rsidRPr="00654EA6">
              <w:t xml:space="preserve">Objetivo 5 ODS. Alcançar a igualdade de gênero e empoderar todas as mulheres e meninas – </w:t>
            </w:r>
            <w:r w:rsidRPr="00654EA6">
              <w:rPr>
                <w:b/>
                <w:bCs/>
              </w:rPr>
              <w:t>Projeto direcionado às mulheres nas Ciências.</w:t>
            </w:r>
          </w:p>
          <w:p w14:paraId="448B0722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before="120"/>
              <w:ind w:left="1184" w:right="176"/>
              <w:jc w:val="both"/>
            </w:pPr>
            <w:r w:rsidRPr="00654EA6">
              <w:t>(    )</w:t>
            </w:r>
            <w:r w:rsidRPr="00654EA6">
              <w:rPr>
                <w:spacing w:val="-2"/>
              </w:rPr>
              <w:t xml:space="preserve"> </w:t>
            </w:r>
            <w:r w:rsidRPr="00654EA6">
              <w:rPr>
                <w:spacing w:val="-6"/>
              </w:rPr>
              <w:t>Área 4: Objetivo 6 ODS. Assegurar</w:t>
            </w:r>
            <w:r w:rsidRPr="00654EA6">
              <w:rPr>
                <w:spacing w:val="-6"/>
                <w:sz w:val="24"/>
              </w:rPr>
              <w:t xml:space="preserve"> a </w:t>
            </w:r>
            <w:r w:rsidRPr="00654EA6">
              <w:t xml:space="preserve">disponibilidade e gestão sustentável da água e saneamento para todos – </w:t>
            </w:r>
            <w:r w:rsidRPr="00654EA6">
              <w:rPr>
                <w:b/>
                <w:bCs/>
              </w:rPr>
              <w:t xml:space="preserve">Projeto direcionado para rios e afluentes da Região </w:t>
            </w:r>
            <w:r w:rsidRPr="00654EA6">
              <w:rPr>
                <w:b/>
                <w:bCs/>
              </w:rPr>
              <w:lastRenderedPageBreak/>
              <w:t>Tocantina do Maranhão e água potável.</w:t>
            </w:r>
            <w:r w:rsidRPr="00654EA6">
              <w:t xml:space="preserve"> </w:t>
            </w:r>
          </w:p>
          <w:p w14:paraId="249D8450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before="120"/>
              <w:ind w:left="1184" w:right="176"/>
              <w:jc w:val="both"/>
              <w:rPr>
                <w:b/>
                <w:bCs/>
                <w:sz w:val="24"/>
              </w:rPr>
            </w:pPr>
            <w:r w:rsidRPr="00654EA6">
              <w:t>(    )</w:t>
            </w:r>
            <w:r w:rsidRPr="00654EA6">
              <w:rPr>
                <w:spacing w:val="-2"/>
              </w:rPr>
              <w:t xml:space="preserve"> </w:t>
            </w:r>
            <w:r w:rsidRPr="00654EA6">
              <w:rPr>
                <w:spacing w:val="-6"/>
              </w:rPr>
              <w:t xml:space="preserve">Área 5: Objetivo 7 ODS. Assegurar o acesso confiável, sustentável, moderno e a preço acessível à energia para todas e todos – </w:t>
            </w:r>
            <w:r w:rsidRPr="00654EA6">
              <w:rPr>
                <w:b/>
                <w:bCs/>
                <w:spacing w:val="-6"/>
              </w:rPr>
              <w:t>Projeto direcionado à produção de energia sustentável e acessível.</w:t>
            </w:r>
          </w:p>
          <w:p w14:paraId="49E9A630" w14:textId="77777777" w:rsidR="000637E9" w:rsidRPr="00654EA6" w:rsidRDefault="000637E9" w:rsidP="00093B94">
            <w:pPr>
              <w:spacing w:before="120"/>
              <w:ind w:left="1184" w:right="176"/>
              <w:jc w:val="both"/>
              <w:rPr>
                <w:b/>
                <w:bCs/>
              </w:rPr>
            </w:pPr>
            <w:r w:rsidRPr="00654EA6">
              <w:t xml:space="preserve">(   ) Área 6 - Objetivo 8 ODS. Promover o crescimento econômico sustentado, inclusivo e sustentável, emprego pleno e produtivo e trabalho decente para todas e todos – </w:t>
            </w:r>
            <w:r w:rsidRPr="00654EA6">
              <w:rPr>
                <w:b/>
                <w:bCs/>
              </w:rPr>
              <w:t>Projeto direcionado ao trabalho dos carroceiros e/ou dos catadores.</w:t>
            </w:r>
          </w:p>
          <w:p w14:paraId="239950F6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after="120"/>
              <w:ind w:left="1185" w:right="176"/>
              <w:jc w:val="both"/>
            </w:pPr>
            <w:r w:rsidRPr="00654EA6">
              <w:rPr>
                <w:sz w:val="24"/>
              </w:rPr>
              <w:t xml:space="preserve">(    ) </w:t>
            </w:r>
            <w:r w:rsidRPr="00654EA6">
              <w:t xml:space="preserve">Área 7 – Objetivo 11 ODS. Tornar as cidades e os assentamentos humanos inclusivos, seguros, resilientes e sustentáveis. </w:t>
            </w:r>
            <w:r w:rsidRPr="00654EA6">
              <w:rPr>
                <w:b/>
                <w:bCs/>
              </w:rPr>
              <w:t>Projeto voltado a construções sustentáveis.</w:t>
            </w:r>
          </w:p>
          <w:p w14:paraId="4BC3B8D2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after="120"/>
              <w:ind w:left="1185" w:right="176"/>
              <w:jc w:val="both"/>
            </w:pPr>
            <w:r w:rsidRPr="00654EA6">
              <w:rPr>
                <w:sz w:val="24"/>
              </w:rPr>
              <w:t xml:space="preserve">(   ) </w:t>
            </w:r>
            <w:r w:rsidRPr="00654EA6">
              <w:t xml:space="preserve">Área 8 – Objetivo 12 ODS. Assegurar padrões de produção e de consumo sustentáveis. </w:t>
            </w:r>
            <w:r w:rsidRPr="00654EA6">
              <w:rPr>
                <w:b/>
                <w:bCs/>
              </w:rPr>
              <w:t>Projeto voltado à práticas de Reduzir, Reutilizar e Reciclar.</w:t>
            </w:r>
          </w:p>
          <w:p w14:paraId="2E9626C2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after="120"/>
              <w:ind w:left="1185" w:right="176"/>
              <w:jc w:val="both"/>
            </w:pPr>
            <w:r w:rsidRPr="00654EA6">
              <w:t xml:space="preserve">(    ) Área 9 – Objetivo 13 ODS. Tomar medidas urgentes para combater a mudança climática e seus impactos. </w:t>
            </w:r>
            <w:r w:rsidRPr="00654EA6">
              <w:rPr>
                <w:b/>
                <w:bCs/>
              </w:rPr>
              <w:t>Projeto voltado à mitigação, adapatação, redução de impactos e alerta precoce da mudança do clima.</w:t>
            </w:r>
          </w:p>
          <w:p w14:paraId="5159AB7B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after="120"/>
              <w:ind w:left="1185" w:right="176"/>
              <w:jc w:val="both"/>
              <w:rPr>
                <w:b/>
                <w:bCs/>
              </w:rPr>
            </w:pPr>
            <w:r w:rsidRPr="00654EA6">
              <w:t xml:space="preserve">(      ) Área 10 - Objetivo 15 ODS. Proteger, recuperar e promover o uso sustentável dos ecossistemas terrestres, gerir de forma sustentável as florestas, combater a desertificação, deter e reverter a degradação da terra e deter a perda de biodiversidade – </w:t>
            </w:r>
            <w:r w:rsidRPr="00654EA6">
              <w:rPr>
                <w:b/>
                <w:bCs/>
              </w:rPr>
              <w:t>Projeto direcionado para Áreas de Cerrado e Amazônia.</w:t>
            </w:r>
          </w:p>
          <w:p w14:paraId="781460B3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spacing w:after="120"/>
              <w:ind w:left="1185" w:right="174"/>
              <w:jc w:val="both"/>
              <w:rPr>
                <w:b/>
                <w:bCs/>
              </w:rPr>
            </w:pPr>
            <w:r w:rsidRPr="00654EA6">
              <w:rPr>
                <w:sz w:val="24"/>
              </w:rPr>
              <w:t xml:space="preserve">(   ) </w:t>
            </w:r>
            <w:r w:rsidRPr="00654EA6">
              <w:t xml:space="preserve">Área 11 - Objetivo 16 ODS. Promover sociedades pacíficas e inclusivas para o desenvolvimento sustentável, proporcionar o acesso à justiça para todos e construir instituições eficazes, responsáveis e inclusivas em todos os níveis – </w:t>
            </w:r>
            <w:r w:rsidRPr="00654EA6">
              <w:rPr>
                <w:b/>
                <w:bCs/>
              </w:rPr>
              <w:t>Projeto direcionado para o acesso a direito de minorias e grupos vulneráveis; Instituto de reabilitação de adolescentes e jovens.</w:t>
            </w:r>
          </w:p>
          <w:p w14:paraId="40CEBD1F" w14:textId="77777777" w:rsidR="000637E9" w:rsidRPr="00654EA6" w:rsidRDefault="000637E9" w:rsidP="00093B94">
            <w:pPr>
              <w:pStyle w:val="TableParagraph"/>
              <w:tabs>
                <w:tab w:val="left" w:pos="1934"/>
                <w:tab w:val="left" w:pos="1994"/>
              </w:tabs>
              <w:ind w:left="115" w:right="174"/>
              <w:jc w:val="both"/>
              <w:rPr>
                <w:sz w:val="24"/>
              </w:rPr>
            </w:pPr>
          </w:p>
        </w:tc>
      </w:tr>
      <w:tr w:rsidR="000637E9" w:rsidRPr="00654EA6" w14:paraId="5262D04D" w14:textId="77777777" w:rsidTr="00093B94">
        <w:trPr>
          <w:gridAfter w:val="1"/>
          <w:wAfter w:w="8" w:type="dxa"/>
          <w:trHeight w:val="316"/>
          <w:jc w:val="center"/>
        </w:trPr>
        <w:tc>
          <w:tcPr>
            <w:tcW w:w="9168" w:type="dxa"/>
          </w:tcPr>
          <w:p w14:paraId="0EC84EA4" w14:textId="77777777" w:rsidR="000637E9" w:rsidRPr="00654EA6" w:rsidRDefault="000637E9" w:rsidP="00093B9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 w:rsidRPr="00654EA6">
              <w:rPr>
                <w:sz w:val="24"/>
              </w:rPr>
              <w:lastRenderedPageBreak/>
              <w:t>Título</w:t>
            </w:r>
            <w:r w:rsidRPr="00654EA6">
              <w:rPr>
                <w:spacing w:val="-1"/>
                <w:sz w:val="24"/>
              </w:rPr>
              <w:t xml:space="preserve"> </w:t>
            </w:r>
            <w:r w:rsidRPr="00654EA6">
              <w:rPr>
                <w:sz w:val="24"/>
              </w:rPr>
              <w:t>do projeto:</w:t>
            </w:r>
          </w:p>
          <w:p w14:paraId="357D9869" w14:textId="77777777" w:rsidR="000637E9" w:rsidRPr="00654EA6" w:rsidRDefault="000637E9" w:rsidP="00093B94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  <w:p w14:paraId="2E4CBBC7" w14:textId="77777777" w:rsidR="000637E9" w:rsidRPr="00654EA6" w:rsidRDefault="000637E9" w:rsidP="00093B94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  <w:p w14:paraId="50CC8DA5" w14:textId="77777777" w:rsidR="000637E9" w:rsidRPr="00654EA6" w:rsidRDefault="000637E9" w:rsidP="00093B94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</w:tc>
      </w:tr>
      <w:tr w:rsidR="000637E9" w:rsidRPr="00654EA6" w14:paraId="66BC6EC4" w14:textId="77777777" w:rsidTr="00093B94">
        <w:trPr>
          <w:gridAfter w:val="1"/>
          <w:wAfter w:w="8" w:type="dxa"/>
          <w:trHeight w:val="316"/>
          <w:jc w:val="center"/>
        </w:trPr>
        <w:tc>
          <w:tcPr>
            <w:tcW w:w="9168" w:type="dxa"/>
          </w:tcPr>
          <w:p w14:paraId="33DE0040" w14:textId="77777777" w:rsidR="000637E9" w:rsidRPr="00654EA6" w:rsidRDefault="000637E9" w:rsidP="00093B9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 w:rsidRPr="00654EA6">
              <w:rPr>
                <w:sz w:val="24"/>
              </w:rPr>
              <w:t>Orientador(a) proponente:</w:t>
            </w:r>
          </w:p>
        </w:tc>
      </w:tr>
      <w:tr w:rsidR="000637E9" w:rsidRPr="00654EA6" w14:paraId="17E98053" w14:textId="77777777" w:rsidTr="00093B94">
        <w:trPr>
          <w:gridAfter w:val="1"/>
          <w:wAfter w:w="8" w:type="dxa"/>
          <w:trHeight w:val="318"/>
          <w:jc w:val="center"/>
        </w:trPr>
        <w:tc>
          <w:tcPr>
            <w:tcW w:w="9168" w:type="dxa"/>
          </w:tcPr>
          <w:p w14:paraId="65F23509" w14:textId="77777777" w:rsidR="000637E9" w:rsidRPr="00654EA6" w:rsidRDefault="000637E9" w:rsidP="00093B9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54EA6">
              <w:rPr>
                <w:sz w:val="24"/>
              </w:rPr>
              <w:t>Matrícula:</w:t>
            </w:r>
          </w:p>
        </w:tc>
      </w:tr>
      <w:tr w:rsidR="000637E9" w:rsidRPr="00654EA6" w14:paraId="5A92CF09" w14:textId="77777777" w:rsidTr="00093B94">
        <w:trPr>
          <w:gridAfter w:val="1"/>
          <w:wAfter w:w="8" w:type="dxa"/>
          <w:trHeight w:val="318"/>
          <w:jc w:val="center"/>
        </w:trPr>
        <w:tc>
          <w:tcPr>
            <w:tcW w:w="9168" w:type="dxa"/>
          </w:tcPr>
          <w:p w14:paraId="73ECB2C3" w14:textId="77777777" w:rsidR="000637E9" w:rsidRPr="00654EA6" w:rsidRDefault="000637E9" w:rsidP="00093B9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54EA6">
              <w:rPr>
                <w:sz w:val="24"/>
              </w:rPr>
              <w:t>Centro:</w:t>
            </w:r>
          </w:p>
        </w:tc>
      </w:tr>
      <w:tr w:rsidR="000637E9" w:rsidRPr="00654EA6" w14:paraId="7D8C7EB3" w14:textId="77777777" w:rsidTr="00093B94">
        <w:trPr>
          <w:trHeight w:val="633"/>
          <w:jc w:val="center"/>
        </w:trPr>
        <w:tc>
          <w:tcPr>
            <w:tcW w:w="9176" w:type="dxa"/>
            <w:gridSpan w:val="2"/>
            <w:shd w:val="clear" w:color="auto" w:fill="CCC0D9"/>
            <w:vAlign w:val="center"/>
          </w:tcPr>
          <w:p w14:paraId="4D1D7133" w14:textId="77777777" w:rsidR="000637E9" w:rsidRPr="00654EA6" w:rsidRDefault="000637E9" w:rsidP="00093B94">
            <w:pPr>
              <w:ind w:left="188"/>
              <w:jc w:val="both"/>
            </w:pPr>
            <w:r w:rsidRPr="00654EA6">
              <w:rPr>
                <w:b/>
              </w:rPr>
              <w:t>2</w:t>
            </w:r>
            <w:r w:rsidRPr="00654EA6">
              <w:rPr>
                <w:b/>
                <w:sz w:val="24"/>
                <w:szCs w:val="24"/>
              </w:rPr>
              <w:t>.</w:t>
            </w:r>
            <w:r w:rsidRPr="00654E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4EA6">
              <w:rPr>
                <w:b/>
                <w:sz w:val="24"/>
                <w:szCs w:val="24"/>
              </w:rPr>
              <w:t>EQUIPE</w:t>
            </w:r>
            <w:r w:rsidRPr="00654E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4EA6">
              <w:rPr>
                <w:b/>
                <w:sz w:val="24"/>
                <w:szCs w:val="24"/>
              </w:rPr>
              <w:t xml:space="preserve">DE TRABALHO </w:t>
            </w:r>
            <w:r w:rsidRPr="00654EA6">
              <w:rPr>
                <w:sz w:val="24"/>
                <w:szCs w:val="24"/>
              </w:rPr>
              <w:t>(Recursos</w:t>
            </w:r>
            <w:r w:rsidRPr="00654EA6">
              <w:rPr>
                <w:spacing w:val="-1"/>
                <w:sz w:val="24"/>
                <w:szCs w:val="24"/>
              </w:rPr>
              <w:t xml:space="preserve"> </w:t>
            </w:r>
            <w:r w:rsidRPr="00654EA6">
              <w:rPr>
                <w:sz w:val="24"/>
                <w:szCs w:val="24"/>
              </w:rPr>
              <w:t>humanos da</w:t>
            </w:r>
            <w:r w:rsidRPr="00654EA6">
              <w:rPr>
                <w:spacing w:val="-5"/>
                <w:sz w:val="24"/>
                <w:szCs w:val="24"/>
              </w:rPr>
              <w:t xml:space="preserve"> </w:t>
            </w:r>
            <w:r w:rsidRPr="00654EA6">
              <w:rPr>
                <w:sz w:val="24"/>
                <w:szCs w:val="24"/>
              </w:rPr>
              <w:t>UEMASUL</w:t>
            </w:r>
            <w:r w:rsidRPr="00654EA6">
              <w:rPr>
                <w:spacing w:val="-7"/>
                <w:sz w:val="24"/>
                <w:szCs w:val="24"/>
              </w:rPr>
              <w:t xml:space="preserve"> </w:t>
            </w:r>
            <w:r w:rsidRPr="00654EA6">
              <w:rPr>
                <w:sz w:val="24"/>
                <w:szCs w:val="24"/>
              </w:rPr>
              <w:t>e/ou</w:t>
            </w:r>
            <w:r w:rsidRPr="00654EA6">
              <w:rPr>
                <w:spacing w:val="-1"/>
                <w:sz w:val="24"/>
                <w:szCs w:val="24"/>
              </w:rPr>
              <w:t xml:space="preserve"> </w:t>
            </w:r>
            <w:r w:rsidRPr="00654EA6">
              <w:rPr>
                <w:sz w:val="24"/>
                <w:szCs w:val="24"/>
              </w:rPr>
              <w:t>instituições parceiras)</w:t>
            </w:r>
            <w:r w:rsidRPr="00654EA6">
              <w:rPr>
                <w:sz w:val="24"/>
                <w:szCs w:val="24"/>
              </w:rPr>
              <w:br/>
              <w:t>Apenas os nomes de docentes/colaboradores</w:t>
            </w:r>
          </w:p>
        </w:tc>
      </w:tr>
      <w:tr w:rsidR="000637E9" w:rsidRPr="00654EA6" w14:paraId="7D86B904" w14:textId="77777777" w:rsidTr="00093B94">
        <w:trPr>
          <w:trHeight w:val="633"/>
          <w:jc w:val="center"/>
        </w:trPr>
        <w:tc>
          <w:tcPr>
            <w:tcW w:w="9176" w:type="dxa"/>
            <w:gridSpan w:val="2"/>
            <w:shd w:val="clear" w:color="auto" w:fill="auto"/>
            <w:vAlign w:val="center"/>
          </w:tcPr>
          <w:p w14:paraId="11E59CAE" w14:textId="77777777" w:rsidR="000637E9" w:rsidRPr="00654EA6" w:rsidRDefault="000637E9" w:rsidP="00093B94">
            <w:pPr>
              <w:ind w:left="188"/>
              <w:jc w:val="both"/>
              <w:rPr>
                <w:b/>
              </w:rPr>
            </w:pPr>
          </w:p>
          <w:p w14:paraId="30B8783C" w14:textId="77777777" w:rsidR="000637E9" w:rsidRPr="00654EA6" w:rsidRDefault="000637E9" w:rsidP="00093B94">
            <w:pPr>
              <w:ind w:left="188"/>
              <w:jc w:val="both"/>
              <w:rPr>
                <w:b/>
              </w:rPr>
            </w:pPr>
          </w:p>
          <w:p w14:paraId="2FE9520A" w14:textId="77777777" w:rsidR="000637E9" w:rsidRPr="00654EA6" w:rsidRDefault="000637E9" w:rsidP="00093B94">
            <w:pPr>
              <w:ind w:left="188"/>
              <w:jc w:val="both"/>
              <w:rPr>
                <w:b/>
              </w:rPr>
            </w:pPr>
          </w:p>
          <w:p w14:paraId="24FD24F9" w14:textId="77777777" w:rsidR="000637E9" w:rsidRPr="00654EA6" w:rsidRDefault="000637E9" w:rsidP="00093B94">
            <w:pPr>
              <w:ind w:left="188"/>
              <w:jc w:val="both"/>
              <w:rPr>
                <w:b/>
              </w:rPr>
            </w:pPr>
          </w:p>
          <w:p w14:paraId="1E80280B" w14:textId="77777777" w:rsidR="000637E9" w:rsidRPr="00654EA6" w:rsidRDefault="000637E9" w:rsidP="00093B94">
            <w:pPr>
              <w:ind w:left="188"/>
              <w:jc w:val="both"/>
              <w:rPr>
                <w:b/>
              </w:rPr>
            </w:pPr>
          </w:p>
          <w:p w14:paraId="358D01B1" w14:textId="77777777" w:rsidR="000637E9" w:rsidRPr="00654EA6" w:rsidRDefault="000637E9" w:rsidP="00093B94">
            <w:pPr>
              <w:ind w:left="188"/>
              <w:jc w:val="both"/>
              <w:rPr>
                <w:b/>
              </w:rPr>
            </w:pPr>
          </w:p>
        </w:tc>
      </w:tr>
    </w:tbl>
    <w:p w14:paraId="3474C6DD" w14:textId="77777777" w:rsidR="000637E9" w:rsidRPr="00654EA6" w:rsidRDefault="000637E9" w:rsidP="000637E9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7EFDE239" w14:textId="77777777" w:rsidR="000637E9" w:rsidRPr="00654EA6" w:rsidRDefault="000637E9" w:rsidP="000637E9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6CDCB205" w14:textId="77777777" w:rsidR="000637E9" w:rsidRPr="00654EA6" w:rsidRDefault="000637E9" w:rsidP="000637E9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69A659D5" w14:textId="77777777" w:rsidR="000637E9" w:rsidRPr="00654EA6" w:rsidRDefault="000637E9" w:rsidP="000637E9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  <w:r w:rsidRPr="00654EA6">
        <w:rPr>
          <w:b/>
          <w:bCs/>
          <w:sz w:val="24"/>
        </w:rPr>
        <w:t xml:space="preserve">___________________________                             ___________________________  </w:t>
      </w:r>
    </w:p>
    <w:p w14:paraId="3B7DF439" w14:textId="2DD12F80" w:rsidR="00003F23" w:rsidRDefault="000637E9" w:rsidP="000637E9">
      <w:r w:rsidRPr="00654EA6">
        <w:rPr>
          <w:b/>
          <w:sz w:val="20"/>
        </w:rPr>
        <w:t>Assinatura</w:t>
      </w:r>
      <w:r w:rsidRPr="00654EA6">
        <w:rPr>
          <w:b/>
          <w:spacing w:val="-4"/>
          <w:sz w:val="20"/>
        </w:rPr>
        <w:t xml:space="preserve"> </w:t>
      </w:r>
      <w:r w:rsidRPr="00654EA6">
        <w:rPr>
          <w:b/>
          <w:sz w:val="20"/>
        </w:rPr>
        <w:t>Orientador(a) proponente</w:t>
      </w:r>
      <w:r w:rsidRPr="00654EA6">
        <w:rPr>
          <w:b/>
          <w:sz w:val="20"/>
        </w:rPr>
        <w:tab/>
      </w:r>
      <w:bookmarkStart w:id="0" w:name="_Hlk142923708"/>
      <w:r w:rsidRPr="00654EA6">
        <w:rPr>
          <w:b/>
          <w:sz w:val="20"/>
        </w:rPr>
        <w:t xml:space="preserve">                           Assinatura</w:t>
      </w:r>
      <w:r w:rsidRPr="00654EA6">
        <w:rPr>
          <w:b/>
          <w:spacing w:val="1"/>
          <w:sz w:val="20"/>
        </w:rPr>
        <w:t xml:space="preserve"> </w:t>
      </w:r>
      <w:r w:rsidRPr="00654EA6">
        <w:rPr>
          <w:b/>
          <w:sz w:val="20"/>
        </w:rPr>
        <w:t>Coorientador(a) (se houver)</w:t>
      </w:r>
      <w:bookmarkEnd w:id="0"/>
    </w:p>
    <w:sectPr w:rsidR="00003F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EB56" w14:textId="77777777" w:rsidR="00E91913" w:rsidRDefault="00E91913" w:rsidP="000637E9">
      <w:r>
        <w:separator/>
      </w:r>
    </w:p>
  </w:endnote>
  <w:endnote w:type="continuationSeparator" w:id="0">
    <w:p w14:paraId="240BD5C8" w14:textId="77777777" w:rsidR="00E91913" w:rsidRDefault="00E91913" w:rsidP="0006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96B9" w14:textId="77777777" w:rsidR="00E91913" w:rsidRDefault="00E91913" w:rsidP="000637E9">
      <w:r>
        <w:separator/>
      </w:r>
    </w:p>
  </w:footnote>
  <w:footnote w:type="continuationSeparator" w:id="0">
    <w:p w14:paraId="6843A17A" w14:textId="77777777" w:rsidR="00E91913" w:rsidRDefault="00E91913" w:rsidP="0006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980A" w14:textId="6372C952" w:rsidR="000637E9" w:rsidRDefault="000637E9">
    <w:pPr>
      <w:pStyle w:val="Cabealho"/>
    </w:pPr>
    <w:r>
      <w:rPr>
        <w:noProof/>
      </w:rPr>
      <w:drawing>
        <wp:inline distT="0" distB="0" distL="0" distR="0" wp14:anchorId="4F4ACAB7" wp14:editId="034FAD45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EAEDBA" w14:textId="77777777" w:rsidR="000637E9" w:rsidRDefault="000637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D6B"/>
    <w:multiLevelType w:val="hybridMultilevel"/>
    <w:tmpl w:val="9D2C4316"/>
    <w:lvl w:ilvl="0" w:tplc="64604A1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5" w:hanging="360"/>
      </w:pPr>
    </w:lvl>
    <w:lvl w:ilvl="2" w:tplc="0416001B" w:tentative="1">
      <w:start w:val="1"/>
      <w:numFmt w:val="lowerRoman"/>
      <w:lvlText w:val="%3."/>
      <w:lvlJc w:val="right"/>
      <w:pPr>
        <w:ind w:left="1915" w:hanging="180"/>
      </w:pPr>
    </w:lvl>
    <w:lvl w:ilvl="3" w:tplc="0416000F" w:tentative="1">
      <w:start w:val="1"/>
      <w:numFmt w:val="decimal"/>
      <w:lvlText w:val="%4."/>
      <w:lvlJc w:val="left"/>
      <w:pPr>
        <w:ind w:left="2635" w:hanging="360"/>
      </w:pPr>
    </w:lvl>
    <w:lvl w:ilvl="4" w:tplc="04160019" w:tentative="1">
      <w:start w:val="1"/>
      <w:numFmt w:val="lowerLetter"/>
      <w:lvlText w:val="%5."/>
      <w:lvlJc w:val="left"/>
      <w:pPr>
        <w:ind w:left="3355" w:hanging="360"/>
      </w:pPr>
    </w:lvl>
    <w:lvl w:ilvl="5" w:tplc="0416001B" w:tentative="1">
      <w:start w:val="1"/>
      <w:numFmt w:val="lowerRoman"/>
      <w:lvlText w:val="%6."/>
      <w:lvlJc w:val="right"/>
      <w:pPr>
        <w:ind w:left="4075" w:hanging="180"/>
      </w:pPr>
    </w:lvl>
    <w:lvl w:ilvl="6" w:tplc="0416000F" w:tentative="1">
      <w:start w:val="1"/>
      <w:numFmt w:val="decimal"/>
      <w:lvlText w:val="%7."/>
      <w:lvlJc w:val="left"/>
      <w:pPr>
        <w:ind w:left="4795" w:hanging="360"/>
      </w:pPr>
    </w:lvl>
    <w:lvl w:ilvl="7" w:tplc="04160019" w:tentative="1">
      <w:start w:val="1"/>
      <w:numFmt w:val="lowerLetter"/>
      <w:lvlText w:val="%8."/>
      <w:lvlJc w:val="left"/>
      <w:pPr>
        <w:ind w:left="5515" w:hanging="360"/>
      </w:pPr>
    </w:lvl>
    <w:lvl w:ilvl="8" w:tplc="0416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2011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E9"/>
    <w:rsid w:val="00003F23"/>
    <w:rsid w:val="000637E9"/>
    <w:rsid w:val="004C7645"/>
    <w:rsid w:val="00BD576F"/>
    <w:rsid w:val="00CE6F20"/>
    <w:rsid w:val="00E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9015"/>
  <w15:chartTrackingRefBased/>
  <w15:docId w15:val="{993C40DB-DF6A-4C13-BA03-62A76CB8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6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3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3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3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3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3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3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3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37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37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37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37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37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37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3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37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37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37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37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37E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37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7E9"/>
  </w:style>
  <w:style w:type="paragraph" w:styleId="Rodap">
    <w:name w:val="footer"/>
    <w:basedOn w:val="Normal"/>
    <w:link w:val="RodapChar"/>
    <w:uiPriority w:val="99"/>
    <w:unhideWhenUsed/>
    <w:rsid w:val="000637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7E9"/>
  </w:style>
  <w:style w:type="paragraph" w:styleId="Corpodetexto">
    <w:name w:val="Body Text"/>
    <w:basedOn w:val="Normal"/>
    <w:link w:val="CorpodetextoChar"/>
    <w:uiPriority w:val="1"/>
    <w:qFormat/>
    <w:rsid w:val="000637E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637E9"/>
    <w:rPr>
      <w:rFonts w:ascii="Times New Roman" w:eastAsia="Times New Roman" w:hAnsi="Times New Roman" w:cs="Times New Roman"/>
      <w:kern w:val="0"/>
      <w:lang w:val="pt-PT"/>
    </w:rPr>
  </w:style>
  <w:style w:type="paragraph" w:customStyle="1" w:styleId="TableParagraph">
    <w:name w:val="Table Paragraph"/>
    <w:basedOn w:val="Normal"/>
    <w:uiPriority w:val="1"/>
    <w:qFormat/>
    <w:rsid w:val="000637E9"/>
  </w:style>
  <w:style w:type="table" w:customStyle="1" w:styleId="TableNormal">
    <w:name w:val="Table Normal"/>
    <w:uiPriority w:val="2"/>
    <w:semiHidden/>
    <w:unhideWhenUsed/>
    <w:qFormat/>
    <w:rsid w:val="000637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2025-09-09T19:08:00Z</dcterms:created>
  <dcterms:modified xsi:type="dcterms:W3CDTF">2025-09-09T19:09:00Z</dcterms:modified>
</cp:coreProperties>
</file>